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200"/>
        <w:tblW w:w="9746" w:type="dxa"/>
        <w:tblLayout w:type="fixed"/>
        <w:tblCellMar>
          <w:bottom w:w="397" w:type="dxa"/>
        </w:tblCellMar>
        <w:tblLook w:val="0000"/>
      </w:tblPr>
      <w:tblGrid>
        <w:gridCol w:w="7053"/>
        <w:gridCol w:w="2693"/>
      </w:tblGrid>
      <w:tr w:rsidR="00B868AB" w:rsidRPr="00B407AC">
        <w:trPr>
          <w:trHeight w:val="162"/>
        </w:trPr>
        <w:tc>
          <w:tcPr>
            <w:tcW w:w="7053" w:type="dxa"/>
          </w:tcPr>
          <w:p w:rsidR="00B868AB" w:rsidRPr="00B407AC" w:rsidRDefault="00B868AB" w:rsidP="001B0D8F">
            <w:pPr>
              <w:ind w:firstLine="0"/>
            </w:pPr>
          </w:p>
        </w:tc>
        <w:tc>
          <w:tcPr>
            <w:tcW w:w="2693" w:type="dxa"/>
          </w:tcPr>
          <w:p w:rsidR="00B868AB" w:rsidRPr="00B407AC" w:rsidRDefault="00B868AB" w:rsidP="001B0D8F">
            <w:pPr>
              <w:ind w:firstLine="0"/>
            </w:pPr>
          </w:p>
        </w:tc>
      </w:tr>
    </w:tbl>
    <w:p w:rsidR="008A1C23" w:rsidRPr="00AC13C0" w:rsidRDefault="008A1C23" w:rsidP="008A1C23">
      <w:pPr>
        <w:pStyle w:val="ae"/>
        <w:jc w:val="center"/>
        <w:rPr>
          <w:b/>
          <w:sz w:val="36"/>
          <w:szCs w:val="36"/>
        </w:rPr>
      </w:pPr>
      <w:r w:rsidRPr="00AC13C0">
        <w:rPr>
          <w:b/>
          <w:sz w:val="36"/>
          <w:szCs w:val="36"/>
        </w:rPr>
        <w:t>П О С Т А Н О В Л Е Н И Е</w:t>
      </w:r>
    </w:p>
    <w:p w:rsidR="008A1C23" w:rsidRDefault="008A1C23" w:rsidP="008A1C23">
      <w:pPr>
        <w:pStyle w:val="ae"/>
        <w:jc w:val="center"/>
      </w:pP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АДМИНИСТРАЦИИ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БЕЛЯЕВСКОГО СЕЛЬСКОГО ПОСЕЛЕНИЯ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СТАРОПОЛТАВСКОГО МУНИЦИПАЛЬНОГО РАЙОНА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ВОЛГОГРАДСКОЙ ОБЛАСТИ</w:t>
      </w:r>
    </w:p>
    <w:p w:rsidR="008A1C23" w:rsidRDefault="002211A2" w:rsidP="008A1C23">
      <w:pPr>
        <w:pStyle w:val="ae"/>
        <w:jc w:val="center"/>
      </w:pPr>
      <w:r>
        <w:pict>
          <v:line id="_x0000_s1028" style="position:absolute;left:0;text-align:left;z-index:251660288" from="12pt,7.6pt" to="507.9pt,7.6pt" strokeweight="4.5pt">
            <v:stroke linestyle="thinThick"/>
          </v:line>
        </w:pict>
      </w:r>
    </w:p>
    <w:p w:rsidR="008A1C23" w:rsidRDefault="008A1C23" w:rsidP="008A1C23">
      <w:pPr>
        <w:pStyle w:val="ae"/>
        <w:jc w:val="center"/>
        <w:rPr>
          <w:sz w:val="20"/>
          <w:szCs w:val="20"/>
        </w:rPr>
      </w:pPr>
    </w:p>
    <w:p w:rsidR="008A1C23" w:rsidRDefault="008A1C23" w:rsidP="008A1C23">
      <w:pPr>
        <w:pStyle w:val="ae"/>
        <w:jc w:val="center"/>
      </w:pPr>
    </w:p>
    <w:tbl>
      <w:tblPr>
        <w:tblW w:w="9825" w:type="dxa"/>
        <w:tblLayout w:type="fixed"/>
        <w:tblCellMar>
          <w:bottom w:w="397" w:type="dxa"/>
        </w:tblCellMar>
        <w:tblLook w:val="04A0"/>
      </w:tblPr>
      <w:tblGrid>
        <w:gridCol w:w="7539"/>
        <w:gridCol w:w="2286"/>
      </w:tblGrid>
      <w:tr w:rsidR="008A1C23" w:rsidTr="008A1C23">
        <w:trPr>
          <w:trHeight w:val="220"/>
        </w:trPr>
        <w:tc>
          <w:tcPr>
            <w:tcW w:w="7539" w:type="dxa"/>
            <w:hideMark/>
          </w:tcPr>
          <w:p w:rsidR="008A1C23" w:rsidRDefault="008A1C23" w:rsidP="002C45E0">
            <w:pPr>
              <w:pStyle w:val="ae"/>
              <w:rPr>
                <w:b/>
              </w:rPr>
            </w:pPr>
            <w:r>
              <w:rPr>
                <w:b/>
              </w:rPr>
              <w:t xml:space="preserve">от «  </w:t>
            </w:r>
            <w:r w:rsidR="005C04EE">
              <w:rPr>
                <w:b/>
              </w:rPr>
              <w:t>0</w:t>
            </w:r>
            <w:r w:rsidR="00FF2EE0">
              <w:rPr>
                <w:b/>
              </w:rPr>
              <w:t>1</w:t>
            </w:r>
            <w:r>
              <w:rPr>
                <w:b/>
              </w:rPr>
              <w:t xml:space="preserve">  » </w:t>
            </w:r>
            <w:r w:rsidR="005C04EE">
              <w:rPr>
                <w:b/>
              </w:rPr>
              <w:t>июня</w:t>
            </w:r>
            <w:r>
              <w:rPr>
                <w:b/>
              </w:rPr>
              <w:t xml:space="preserve">  201</w:t>
            </w:r>
            <w:r w:rsidR="002C45E0">
              <w:rPr>
                <w:b/>
              </w:rPr>
              <w:t>5</w:t>
            </w:r>
            <w:r>
              <w:rPr>
                <w:b/>
              </w:rPr>
              <w:t xml:space="preserve"> г.       № </w:t>
            </w:r>
            <w:r w:rsidR="002C45E0">
              <w:rPr>
                <w:b/>
              </w:rPr>
              <w:t>2</w:t>
            </w:r>
            <w:r w:rsidR="005C04EE">
              <w:rPr>
                <w:b/>
              </w:rPr>
              <w:t>7</w:t>
            </w:r>
          </w:p>
        </w:tc>
        <w:tc>
          <w:tcPr>
            <w:tcW w:w="2286" w:type="dxa"/>
            <w:hideMark/>
          </w:tcPr>
          <w:p w:rsidR="008A1C23" w:rsidRDefault="008A1C23" w:rsidP="008160ED">
            <w:pPr>
              <w:pStyle w:val="ae"/>
              <w:rPr>
                <w:b/>
              </w:rPr>
            </w:pPr>
          </w:p>
        </w:tc>
      </w:tr>
    </w:tbl>
    <w:p w:rsidR="00EC3B05" w:rsidRDefault="00EC3B05" w:rsidP="005C04EE">
      <w:pPr>
        <w:ind w:firstLine="0"/>
      </w:pPr>
    </w:p>
    <w:p w:rsidR="006A65E5" w:rsidRDefault="00EC3B05" w:rsidP="00EC3B05">
      <w:pPr>
        <w:ind w:firstLine="708"/>
        <w:jc w:val="center"/>
        <w:rPr>
          <w:b/>
        </w:rPr>
      </w:pPr>
      <w:r w:rsidRPr="00BF0AD8">
        <w:rPr>
          <w:b/>
        </w:rPr>
        <w:t>О  внесе</w:t>
      </w:r>
      <w:r>
        <w:rPr>
          <w:b/>
        </w:rPr>
        <w:t xml:space="preserve">нии изменений </w:t>
      </w:r>
      <w:r w:rsidRPr="00BF0AD8">
        <w:rPr>
          <w:b/>
        </w:rPr>
        <w:t xml:space="preserve"> в административный регламент предоставления администрацией Беляевского сельского поселения Старополтавского муниципального района Волгоградской области муниципальной услуги «</w:t>
      </w:r>
      <w:r w:rsidRPr="00247710">
        <w:rPr>
          <w:b/>
        </w:rPr>
        <w:t>Предоставление информации об объектах культурного наследия местного значения, находя</w:t>
      </w:r>
      <w:r>
        <w:rPr>
          <w:b/>
        </w:rPr>
        <w:t xml:space="preserve">щихся на территории Беляевского </w:t>
      </w:r>
      <w:r w:rsidRPr="00247710">
        <w:rPr>
          <w:b/>
        </w:rPr>
        <w:t xml:space="preserve"> сельского поселения</w:t>
      </w:r>
      <w:r w:rsidRPr="00BF0AD8">
        <w:rPr>
          <w:b/>
        </w:rPr>
        <w:t>», ут</w:t>
      </w:r>
      <w:r>
        <w:rPr>
          <w:b/>
        </w:rPr>
        <w:t>верждённый постановлением от 28 ноября 2013 г. № 92</w:t>
      </w:r>
    </w:p>
    <w:p w:rsidR="00EC3B05" w:rsidRDefault="00EC3B05" w:rsidP="00EC3B05">
      <w:pPr>
        <w:ind w:firstLine="708"/>
        <w:jc w:val="center"/>
        <w:rPr>
          <w:b/>
        </w:rPr>
      </w:pPr>
    </w:p>
    <w:p w:rsidR="00EC3B05" w:rsidRDefault="00EC3B05" w:rsidP="00EC3B05">
      <w:pPr>
        <w:ind w:firstLine="708"/>
        <w:rPr>
          <w:rFonts w:eastAsia="Arial Unicode MS"/>
          <w:b/>
        </w:rPr>
      </w:pPr>
      <w:r w:rsidRPr="00DB30DA">
        <w:rPr>
          <w:rFonts w:eastAsia="Arial Unicode MS"/>
        </w:rPr>
        <w:t>В целях приве</w:t>
      </w:r>
      <w:r>
        <w:rPr>
          <w:rFonts w:eastAsia="Arial Unicode MS"/>
        </w:rPr>
        <w:t>дения а</w:t>
      </w:r>
      <w:r w:rsidRPr="00DB30DA">
        <w:rPr>
          <w:rFonts w:eastAsia="Arial Unicode MS"/>
        </w:rPr>
        <w:t xml:space="preserve">дминистративного регламента </w:t>
      </w:r>
      <w:r w:rsidRPr="00DB30DA">
        <w:rPr>
          <w:rFonts w:eastAsia="Arial Unicode MS"/>
          <w:color w:val="000000"/>
        </w:rPr>
        <w:t xml:space="preserve">предоставления администрацией </w:t>
      </w:r>
      <w:r>
        <w:rPr>
          <w:rFonts w:eastAsia="Arial Unicode MS"/>
          <w:color w:val="000000"/>
        </w:rPr>
        <w:t>Беляевского</w:t>
      </w:r>
      <w:r w:rsidRPr="00DB30DA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 w:rsidRPr="00E8043B">
        <w:rPr>
          <w:rFonts w:eastAsia="Arial Unicode MS"/>
        </w:rPr>
        <w:t>«</w:t>
      </w:r>
      <w:r w:rsidRPr="00EC3B05">
        <w:t>Предоставление информации об объектах культурного наследия местного значения, находящихся на территории Беляевского  сельского поселения», утверждё</w:t>
      </w:r>
      <w:r w:rsidR="00A1344C">
        <w:t>нного</w:t>
      </w:r>
      <w:r w:rsidRPr="00EC3B05">
        <w:t xml:space="preserve"> постановлением от 28 ноября 2013 г. № 92</w:t>
      </w:r>
      <w:r>
        <w:t>,</w:t>
      </w:r>
      <w:r>
        <w:rPr>
          <w:rFonts w:eastAsia="Arial Unicode MS"/>
        </w:rPr>
        <w:t xml:space="preserve"> </w:t>
      </w:r>
      <w:r w:rsidRPr="00DB30DA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DB30DA">
        <w:rPr>
          <w:rFonts w:eastAsia="Arial Unicode MS"/>
        </w:rPr>
        <w:t>,</w:t>
      </w:r>
      <w:r>
        <w:rPr>
          <w:rFonts w:eastAsia="Arial Unicode MS"/>
        </w:rPr>
        <w:t xml:space="preserve"> администрация Беляевского сельского поселения </w:t>
      </w:r>
      <w:r>
        <w:rPr>
          <w:rFonts w:eastAsia="Arial Unicode MS"/>
          <w:b/>
        </w:rPr>
        <w:t>постановляет:</w:t>
      </w:r>
    </w:p>
    <w:p w:rsidR="00EC3B05" w:rsidRDefault="00EC3B05" w:rsidP="00EC3B05">
      <w:pPr>
        <w:ind w:firstLine="0"/>
        <w:rPr>
          <w:rFonts w:eastAsia="Arial Unicode MS"/>
          <w:b/>
        </w:rPr>
      </w:pPr>
    </w:p>
    <w:p w:rsidR="00EC3B05" w:rsidRDefault="00EC3B05" w:rsidP="00EC3B05">
      <w:pPr>
        <w:pStyle w:val="ab"/>
        <w:numPr>
          <w:ilvl w:val="0"/>
          <w:numId w:val="8"/>
        </w:numPr>
        <w:rPr>
          <w:rFonts w:eastAsia="Arial Unicode MS"/>
        </w:rPr>
      </w:pPr>
      <w:r>
        <w:rPr>
          <w:rFonts w:eastAsia="Arial Unicode MS"/>
        </w:rPr>
        <w:t>Внести в Регламент следующие изменения:</w:t>
      </w:r>
    </w:p>
    <w:p w:rsidR="00EC3B05" w:rsidRPr="00EC3B05" w:rsidRDefault="00A1344C" w:rsidP="00EC3B05">
      <w:pPr>
        <w:pStyle w:val="ab"/>
        <w:numPr>
          <w:ilvl w:val="1"/>
          <w:numId w:val="8"/>
        </w:numPr>
        <w:rPr>
          <w:rFonts w:eastAsia="Arial Unicode MS"/>
        </w:rPr>
      </w:pPr>
      <w:r>
        <w:rPr>
          <w:rFonts w:eastAsia="Arial Unicode MS"/>
        </w:rPr>
        <w:t>В пункте 1 раздела 10 слова «30 минут» заменить  словами  «15 минут».</w:t>
      </w:r>
    </w:p>
    <w:p w:rsidR="00A1344C" w:rsidRPr="009953EF" w:rsidRDefault="00A1344C" w:rsidP="00A1344C">
      <w:pPr>
        <w:numPr>
          <w:ilvl w:val="0"/>
          <w:numId w:val="8"/>
        </w:numPr>
        <w:autoSpaceDE w:val="0"/>
        <w:autoSpaceDN w:val="0"/>
        <w:adjustRightInd w:val="0"/>
      </w:pPr>
      <w:r w:rsidRPr="009953EF">
        <w:rPr>
          <w:rFonts w:eastAsia="Arial Unicode MS"/>
        </w:rPr>
        <w:t xml:space="preserve">Настоящее постановление обнародовать в установленных местах и </w:t>
      </w:r>
      <w:r w:rsidRPr="009953EF">
        <w:rPr>
          <w:rFonts w:eastAsia="Arial Unicode MS"/>
          <w:spacing w:val="5"/>
        </w:rPr>
        <w:t xml:space="preserve">разместить в сети Интернет на сайте </w:t>
      </w:r>
      <w:r>
        <w:rPr>
          <w:rFonts w:eastAsia="Arial Unicode MS"/>
          <w:spacing w:val="5"/>
        </w:rPr>
        <w:t>Беляевского</w:t>
      </w:r>
      <w:r w:rsidRPr="009953EF">
        <w:rPr>
          <w:rFonts w:eastAsia="Arial Unicode MS"/>
          <w:spacing w:val="5"/>
        </w:rPr>
        <w:t xml:space="preserve"> сельского поселения</w:t>
      </w:r>
      <w:r>
        <w:rPr>
          <w:rFonts w:eastAsia="Arial Unicode MS"/>
          <w:spacing w:val="5"/>
        </w:rPr>
        <w:t>.</w:t>
      </w:r>
      <w:r w:rsidRPr="009953EF">
        <w:rPr>
          <w:rFonts w:eastAsia="Arial Unicode MS"/>
          <w:spacing w:val="5"/>
        </w:rPr>
        <w:t xml:space="preserve"> </w:t>
      </w:r>
    </w:p>
    <w:p w:rsidR="00A1344C" w:rsidRPr="009953EF" w:rsidRDefault="00A1344C" w:rsidP="00A1344C">
      <w:pPr>
        <w:numPr>
          <w:ilvl w:val="0"/>
          <w:numId w:val="8"/>
        </w:numPr>
        <w:autoSpaceDE w:val="0"/>
        <w:autoSpaceDN w:val="0"/>
        <w:adjustRightInd w:val="0"/>
      </w:pPr>
      <w:r w:rsidRPr="009953EF">
        <w:t xml:space="preserve">Постановление </w:t>
      </w:r>
      <w:r>
        <w:t>вступает в законную силу со дня подписания.</w:t>
      </w:r>
    </w:p>
    <w:p w:rsidR="00A1344C" w:rsidRPr="004D3487" w:rsidRDefault="00A1344C" w:rsidP="00A1344C">
      <w:pPr>
        <w:numPr>
          <w:ilvl w:val="0"/>
          <w:numId w:val="8"/>
        </w:numPr>
        <w:autoSpaceDE w:val="0"/>
        <w:autoSpaceDN w:val="0"/>
        <w:adjustRightInd w:val="0"/>
      </w:pPr>
      <w:r>
        <w:rPr>
          <w:rFonts w:eastAsia="Arial Unicode MS"/>
          <w:spacing w:val="5"/>
        </w:rPr>
        <w:t>Контроль исполнения настоящего постановления оставляю за собой.</w:t>
      </w:r>
    </w:p>
    <w:p w:rsidR="00A1344C" w:rsidRDefault="00A1344C" w:rsidP="00A1344C">
      <w:pPr>
        <w:autoSpaceDE w:val="0"/>
        <w:autoSpaceDN w:val="0"/>
        <w:adjustRightInd w:val="0"/>
        <w:rPr>
          <w:rFonts w:eastAsia="Arial Unicode MS"/>
          <w:spacing w:val="5"/>
        </w:rPr>
      </w:pPr>
    </w:p>
    <w:p w:rsidR="00EC3B05" w:rsidRDefault="00EC3B05" w:rsidP="00EC3B05">
      <w:pPr>
        <w:ind w:firstLine="708"/>
        <w:rPr>
          <w:b/>
        </w:rPr>
      </w:pPr>
    </w:p>
    <w:p w:rsidR="00A1344C" w:rsidRPr="00EC3B05" w:rsidRDefault="00A1344C" w:rsidP="00A1344C">
      <w:pPr>
        <w:tabs>
          <w:tab w:val="left" w:pos="567"/>
        </w:tabs>
        <w:ind w:firstLine="0"/>
        <w:jc w:val="center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>Глава поселения:                                                         А.М.Конюхов</w:t>
      </w:r>
    </w:p>
    <w:p w:rsidR="00A1344C" w:rsidRPr="00EC3B05" w:rsidRDefault="00A1344C" w:rsidP="00EC3B05">
      <w:pPr>
        <w:ind w:firstLine="708"/>
        <w:rPr>
          <w:b/>
        </w:rPr>
      </w:pPr>
    </w:p>
    <w:sectPr w:rsidR="00A1344C" w:rsidRPr="00EC3B05" w:rsidSect="00EC3B05">
      <w:headerReference w:type="first" r:id="rId7"/>
      <w:pgSz w:w="11906" w:h="16838"/>
      <w:pgMar w:top="851" w:right="567" w:bottom="851" w:left="1134" w:header="1134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3B5" w:rsidRDefault="005743B5" w:rsidP="0034201C">
      <w:r>
        <w:separator/>
      </w:r>
    </w:p>
  </w:endnote>
  <w:endnote w:type="continuationSeparator" w:id="0">
    <w:p w:rsidR="005743B5" w:rsidRDefault="005743B5" w:rsidP="00342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3B5" w:rsidRDefault="005743B5" w:rsidP="0034201C">
      <w:r>
        <w:separator/>
      </w:r>
    </w:p>
  </w:footnote>
  <w:footnote w:type="continuationSeparator" w:id="0">
    <w:p w:rsidR="005743B5" w:rsidRDefault="005743B5" w:rsidP="00342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8AB" w:rsidRPr="00540164" w:rsidRDefault="00B868AB" w:rsidP="001B0D8F">
    <w:pPr>
      <w:ind w:firstLine="0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253A"/>
    <w:multiLevelType w:val="multilevel"/>
    <w:tmpl w:val="9A38E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DB03EB7"/>
    <w:multiLevelType w:val="hybridMultilevel"/>
    <w:tmpl w:val="A71A1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37575"/>
    <w:multiLevelType w:val="hybridMultilevel"/>
    <w:tmpl w:val="1A6C1D10"/>
    <w:lvl w:ilvl="0" w:tplc="758C0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2B7624"/>
    <w:multiLevelType w:val="hybridMultilevel"/>
    <w:tmpl w:val="2FA88F6E"/>
    <w:lvl w:ilvl="0" w:tplc="E716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0266E5"/>
    <w:multiLevelType w:val="multilevel"/>
    <w:tmpl w:val="41609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5">
    <w:nsid w:val="5816118D"/>
    <w:multiLevelType w:val="hybridMultilevel"/>
    <w:tmpl w:val="434AD23E"/>
    <w:lvl w:ilvl="0" w:tplc="ADECC9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B7C6240"/>
    <w:multiLevelType w:val="hybridMultilevel"/>
    <w:tmpl w:val="32E6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50CEB"/>
    <w:multiLevelType w:val="hybridMultilevel"/>
    <w:tmpl w:val="626C3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60BAA"/>
    <w:multiLevelType w:val="hybridMultilevel"/>
    <w:tmpl w:val="BBA66420"/>
    <w:lvl w:ilvl="0" w:tplc="7BC6F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0F5134"/>
    <w:rsid w:val="00032B49"/>
    <w:rsid w:val="00051A54"/>
    <w:rsid w:val="00067919"/>
    <w:rsid w:val="0007340F"/>
    <w:rsid w:val="000818E3"/>
    <w:rsid w:val="000865B3"/>
    <w:rsid w:val="000A3871"/>
    <w:rsid w:val="000A4068"/>
    <w:rsid w:val="000A6C75"/>
    <w:rsid w:val="000A6F42"/>
    <w:rsid w:val="000D34D7"/>
    <w:rsid w:val="000D53B3"/>
    <w:rsid w:val="000E0895"/>
    <w:rsid w:val="000E6A72"/>
    <w:rsid w:val="000E7169"/>
    <w:rsid w:val="000F2FC9"/>
    <w:rsid w:val="000F5134"/>
    <w:rsid w:val="00106F32"/>
    <w:rsid w:val="00143AE3"/>
    <w:rsid w:val="00147F93"/>
    <w:rsid w:val="001617BE"/>
    <w:rsid w:val="001654FE"/>
    <w:rsid w:val="00176208"/>
    <w:rsid w:val="001840AB"/>
    <w:rsid w:val="00196756"/>
    <w:rsid w:val="001A44AA"/>
    <w:rsid w:val="001A72B0"/>
    <w:rsid w:val="001A73DF"/>
    <w:rsid w:val="001B0D8F"/>
    <w:rsid w:val="001B12E1"/>
    <w:rsid w:val="001B2A56"/>
    <w:rsid w:val="001B4CB8"/>
    <w:rsid w:val="001B4D71"/>
    <w:rsid w:val="00203FF6"/>
    <w:rsid w:val="00211389"/>
    <w:rsid w:val="00213B64"/>
    <w:rsid w:val="002211A2"/>
    <w:rsid w:val="00226A8E"/>
    <w:rsid w:val="00233F2F"/>
    <w:rsid w:val="002471D2"/>
    <w:rsid w:val="0025228A"/>
    <w:rsid w:val="00262912"/>
    <w:rsid w:val="002636BE"/>
    <w:rsid w:val="002639EE"/>
    <w:rsid w:val="00270DAA"/>
    <w:rsid w:val="00271BCB"/>
    <w:rsid w:val="0027570F"/>
    <w:rsid w:val="00286500"/>
    <w:rsid w:val="002B40F4"/>
    <w:rsid w:val="002C0D59"/>
    <w:rsid w:val="002C45E0"/>
    <w:rsid w:val="002D4A53"/>
    <w:rsid w:val="002D525B"/>
    <w:rsid w:val="002D7C29"/>
    <w:rsid w:val="002E2BE7"/>
    <w:rsid w:val="002E6E09"/>
    <w:rsid w:val="00310CE1"/>
    <w:rsid w:val="0031658F"/>
    <w:rsid w:val="00322EB5"/>
    <w:rsid w:val="00332310"/>
    <w:rsid w:val="00337E34"/>
    <w:rsid w:val="00340393"/>
    <w:rsid w:val="003416CE"/>
    <w:rsid w:val="0034201C"/>
    <w:rsid w:val="00351982"/>
    <w:rsid w:val="003548F2"/>
    <w:rsid w:val="003563F3"/>
    <w:rsid w:val="00356703"/>
    <w:rsid w:val="003624DA"/>
    <w:rsid w:val="003746F4"/>
    <w:rsid w:val="00381054"/>
    <w:rsid w:val="003862A1"/>
    <w:rsid w:val="003954A7"/>
    <w:rsid w:val="00396E61"/>
    <w:rsid w:val="003B3D70"/>
    <w:rsid w:val="003D55F8"/>
    <w:rsid w:val="003E023E"/>
    <w:rsid w:val="003E387C"/>
    <w:rsid w:val="003E4D04"/>
    <w:rsid w:val="003F0B40"/>
    <w:rsid w:val="003F66E7"/>
    <w:rsid w:val="00404BB3"/>
    <w:rsid w:val="00404F63"/>
    <w:rsid w:val="00414A31"/>
    <w:rsid w:val="0042649C"/>
    <w:rsid w:val="004541DC"/>
    <w:rsid w:val="00455847"/>
    <w:rsid w:val="00455A82"/>
    <w:rsid w:val="00465B09"/>
    <w:rsid w:val="00470A64"/>
    <w:rsid w:val="0048509F"/>
    <w:rsid w:val="00486D34"/>
    <w:rsid w:val="004A42B9"/>
    <w:rsid w:val="004B4407"/>
    <w:rsid w:val="004C4455"/>
    <w:rsid w:val="004C5B2A"/>
    <w:rsid w:val="004C5D22"/>
    <w:rsid w:val="005014E0"/>
    <w:rsid w:val="00502FF9"/>
    <w:rsid w:val="00514D12"/>
    <w:rsid w:val="00516DB4"/>
    <w:rsid w:val="00522D72"/>
    <w:rsid w:val="00540164"/>
    <w:rsid w:val="00543F06"/>
    <w:rsid w:val="005449EB"/>
    <w:rsid w:val="005660A0"/>
    <w:rsid w:val="00573224"/>
    <w:rsid w:val="005743B5"/>
    <w:rsid w:val="005763FB"/>
    <w:rsid w:val="00595011"/>
    <w:rsid w:val="00595504"/>
    <w:rsid w:val="005A203F"/>
    <w:rsid w:val="005B4999"/>
    <w:rsid w:val="005C04EE"/>
    <w:rsid w:val="005C24EA"/>
    <w:rsid w:val="005C2CDD"/>
    <w:rsid w:val="005C4E45"/>
    <w:rsid w:val="005C606F"/>
    <w:rsid w:val="005E32F9"/>
    <w:rsid w:val="005F0004"/>
    <w:rsid w:val="00604A07"/>
    <w:rsid w:val="00606467"/>
    <w:rsid w:val="00632A08"/>
    <w:rsid w:val="0065469E"/>
    <w:rsid w:val="00670AAF"/>
    <w:rsid w:val="006A65E5"/>
    <w:rsid w:val="006C0375"/>
    <w:rsid w:val="006D5FDE"/>
    <w:rsid w:val="006D77A9"/>
    <w:rsid w:val="006E4C0B"/>
    <w:rsid w:val="006F3702"/>
    <w:rsid w:val="0070039F"/>
    <w:rsid w:val="00711E63"/>
    <w:rsid w:val="00713990"/>
    <w:rsid w:val="007255FA"/>
    <w:rsid w:val="007444C4"/>
    <w:rsid w:val="00753725"/>
    <w:rsid w:val="00760EFD"/>
    <w:rsid w:val="00771216"/>
    <w:rsid w:val="007758C1"/>
    <w:rsid w:val="0077615E"/>
    <w:rsid w:val="007807AF"/>
    <w:rsid w:val="00786C22"/>
    <w:rsid w:val="00791EB1"/>
    <w:rsid w:val="007B57F6"/>
    <w:rsid w:val="007C22D4"/>
    <w:rsid w:val="007F33D9"/>
    <w:rsid w:val="007F5C0C"/>
    <w:rsid w:val="00802966"/>
    <w:rsid w:val="00802EEC"/>
    <w:rsid w:val="00807D8D"/>
    <w:rsid w:val="00821B2D"/>
    <w:rsid w:val="00833EC0"/>
    <w:rsid w:val="00860F32"/>
    <w:rsid w:val="00891658"/>
    <w:rsid w:val="008A1C23"/>
    <w:rsid w:val="008A31CB"/>
    <w:rsid w:val="008A425D"/>
    <w:rsid w:val="008B76FE"/>
    <w:rsid w:val="008D5BCD"/>
    <w:rsid w:val="008E0DA7"/>
    <w:rsid w:val="008E1B4A"/>
    <w:rsid w:val="009038D8"/>
    <w:rsid w:val="0090502C"/>
    <w:rsid w:val="009133C0"/>
    <w:rsid w:val="00937D0A"/>
    <w:rsid w:val="00954124"/>
    <w:rsid w:val="00981CF9"/>
    <w:rsid w:val="00984F18"/>
    <w:rsid w:val="00987007"/>
    <w:rsid w:val="009935B3"/>
    <w:rsid w:val="009A2E30"/>
    <w:rsid w:val="009A31E0"/>
    <w:rsid w:val="009A6186"/>
    <w:rsid w:val="009C4442"/>
    <w:rsid w:val="009D03AE"/>
    <w:rsid w:val="009D610A"/>
    <w:rsid w:val="00A06130"/>
    <w:rsid w:val="00A1344C"/>
    <w:rsid w:val="00A210F0"/>
    <w:rsid w:val="00A57BEB"/>
    <w:rsid w:val="00A57C55"/>
    <w:rsid w:val="00A628F0"/>
    <w:rsid w:val="00A67F7F"/>
    <w:rsid w:val="00A723A9"/>
    <w:rsid w:val="00A73CC6"/>
    <w:rsid w:val="00A74538"/>
    <w:rsid w:val="00A805F3"/>
    <w:rsid w:val="00A83170"/>
    <w:rsid w:val="00AA54E5"/>
    <w:rsid w:val="00AC68CA"/>
    <w:rsid w:val="00AE27A6"/>
    <w:rsid w:val="00AE529C"/>
    <w:rsid w:val="00B0124A"/>
    <w:rsid w:val="00B407AC"/>
    <w:rsid w:val="00B410FC"/>
    <w:rsid w:val="00B52343"/>
    <w:rsid w:val="00B640B4"/>
    <w:rsid w:val="00B67788"/>
    <w:rsid w:val="00B758DC"/>
    <w:rsid w:val="00B82A11"/>
    <w:rsid w:val="00B82ADC"/>
    <w:rsid w:val="00B868AB"/>
    <w:rsid w:val="00BB76B8"/>
    <w:rsid w:val="00BC5ED9"/>
    <w:rsid w:val="00BF0AD8"/>
    <w:rsid w:val="00BF0EFF"/>
    <w:rsid w:val="00C03040"/>
    <w:rsid w:val="00C10205"/>
    <w:rsid w:val="00C13214"/>
    <w:rsid w:val="00C205B2"/>
    <w:rsid w:val="00C23D9D"/>
    <w:rsid w:val="00C2627A"/>
    <w:rsid w:val="00C32493"/>
    <w:rsid w:val="00C374F5"/>
    <w:rsid w:val="00C42238"/>
    <w:rsid w:val="00C51B49"/>
    <w:rsid w:val="00C65C38"/>
    <w:rsid w:val="00C70471"/>
    <w:rsid w:val="00C77524"/>
    <w:rsid w:val="00C874F5"/>
    <w:rsid w:val="00C94A41"/>
    <w:rsid w:val="00CA3266"/>
    <w:rsid w:val="00CB28B2"/>
    <w:rsid w:val="00CB41EC"/>
    <w:rsid w:val="00CE476E"/>
    <w:rsid w:val="00CF0A8B"/>
    <w:rsid w:val="00D2461B"/>
    <w:rsid w:val="00D24CFC"/>
    <w:rsid w:val="00D35B34"/>
    <w:rsid w:val="00D44F15"/>
    <w:rsid w:val="00D45458"/>
    <w:rsid w:val="00D459C2"/>
    <w:rsid w:val="00D50AFE"/>
    <w:rsid w:val="00D57657"/>
    <w:rsid w:val="00D620FC"/>
    <w:rsid w:val="00D76147"/>
    <w:rsid w:val="00D836DC"/>
    <w:rsid w:val="00D92A85"/>
    <w:rsid w:val="00D9446C"/>
    <w:rsid w:val="00DA7180"/>
    <w:rsid w:val="00DB3A57"/>
    <w:rsid w:val="00DB5264"/>
    <w:rsid w:val="00DC0E67"/>
    <w:rsid w:val="00DC4600"/>
    <w:rsid w:val="00DE2321"/>
    <w:rsid w:val="00DE6162"/>
    <w:rsid w:val="00E01A57"/>
    <w:rsid w:val="00E04A8C"/>
    <w:rsid w:val="00E06D3C"/>
    <w:rsid w:val="00E124D8"/>
    <w:rsid w:val="00E17D4F"/>
    <w:rsid w:val="00E225CC"/>
    <w:rsid w:val="00E23481"/>
    <w:rsid w:val="00E41CE7"/>
    <w:rsid w:val="00E44C60"/>
    <w:rsid w:val="00E82D3E"/>
    <w:rsid w:val="00EA32C9"/>
    <w:rsid w:val="00EA5492"/>
    <w:rsid w:val="00EA5A58"/>
    <w:rsid w:val="00EC3B05"/>
    <w:rsid w:val="00EC5FAE"/>
    <w:rsid w:val="00ED6281"/>
    <w:rsid w:val="00EE557A"/>
    <w:rsid w:val="00EE58C9"/>
    <w:rsid w:val="00EF36F4"/>
    <w:rsid w:val="00F001A2"/>
    <w:rsid w:val="00F003EB"/>
    <w:rsid w:val="00F02FE3"/>
    <w:rsid w:val="00F12D6A"/>
    <w:rsid w:val="00F22B9E"/>
    <w:rsid w:val="00F376F9"/>
    <w:rsid w:val="00F424BC"/>
    <w:rsid w:val="00F45CAB"/>
    <w:rsid w:val="00F562F8"/>
    <w:rsid w:val="00F64C5E"/>
    <w:rsid w:val="00F6719E"/>
    <w:rsid w:val="00F90F4E"/>
    <w:rsid w:val="00F92439"/>
    <w:rsid w:val="00FA6CBC"/>
    <w:rsid w:val="00FC3D6F"/>
    <w:rsid w:val="00FC5B56"/>
    <w:rsid w:val="00FD7298"/>
    <w:rsid w:val="00FE3AB7"/>
    <w:rsid w:val="00FF2EE0"/>
    <w:rsid w:val="00FF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39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locked/>
    <w:rsid w:val="00EC3B05"/>
    <w:pPr>
      <w:keepNext/>
      <w:widowControl w:val="0"/>
      <w:suppressAutoHyphens/>
      <w:spacing w:before="240" w:after="60"/>
      <w:ind w:firstLine="0"/>
      <w:jc w:val="left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4201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4201C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rsid w:val="00147F93"/>
    <w:pPr>
      <w:spacing w:before="120"/>
      <w:ind w:firstLine="0"/>
    </w:pPr>
    <w:rPr>
      <w:rFonts w:eastAsia="Times New Roman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147F93"/>
    <w:rPr>
      <w:rFonts w:eastAsia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0F51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F5134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99"/>
    <w:qFormat/>
    <w:rsid w:val="004C5B2A"/>
    <w:pPr>
      <w:ind w:left="720"/>
    </w:pPr>
  </w:style>
  <w:style w:type="paragraph" w:styleId="ac">
    <w:name w:val="Title"/>
    <w:basedOn w:val="a"/>
    <w:next w:val="a"/>
    <w:link w:val="ad"/>
    <w:uiPriority w:val="99"/>
    <w:qFormat/>
    <w:rsid w:val="004541DC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99"/>
    <w:locked/>
    <w:rsid w:val="004541DC"/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character" w:customStyle="1" w:styleId="daria-action">
    <w:name w:val="daria-action"/>
    <w:basedOn w:val="a0"/>
    <w:rsid w:val="001B0D8F"/>
  </w:style>
  <w:style w:type="character" w:customStyle="1" w:styleId="b-linki">
    <w:name w:val="b-link__i"/>
    <w:basedOn w:val="a0"/>
    <w:rsid w:val="001B0D8F"/>
  </w:style>
  <w:style w:type="paragraph" w:styleId="ae">
    <w:name w:val="No Spacing"/>
    <w:uiPriority w:val="1"/>
    <w:qFormat/>
    <w:rsid w:val="00C2627A"/>
    <w:pPr>
      <w:ind w:firstLine="709"/>
      <w:jc w:val="both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rsid w:val="00EC3B05"/>
    <w:rPr>
      <w:rFonts w:ascii="Arial" w:eastAsia="Arial Unicode MS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1538</CharactersWithSpaces>
  <SharedDoc>false</SharedDoc>
  <HLinks>
    <vt:vector size="6" baseType="variant">
      <vt:variant>
        <vt:i4>7012392</vt:i4>
      </vt:variant>
      <vt:variant>
        <vt:i4>0</vt:i4>
      </vt:variant>
      <vt:variant>
        <vt:i4>0</vt:i4>
      </vt:variant>
      <vt:variant>
        <vt:i4>5</vt:i4>
      </vt:variant>
      <vt:variant>
        <vt:lpwstr>http://i.yandex.ru/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Admin</cp:lastModifiedBy>
  <cp:revision>16</cp:revision>
  <cp:lastPrinted>2015-06-01T06:54:00Z</cp:lastPrinted>
  <dcterms:created xsi:type="dcterms:W3CDTF">2013-07-22T11:43:00Z</dcterms:created>
  <dcterms:modified xsi:type="dcterms:W3CDTF">2015-06-01T06:54:00Z</dcterms:modified>
</cp:coreProperties>
</file>